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340"/>
        <w:gridCol w:w="4050"/>
        <w:gridCol w:w="900"/>
        <w:gridCol w:w="888"/>
        <w:gridCol w:w="720"/>
        <w:gridCol w:w="720"/>
        <w:gridCol w:w="764"/>
        <w:gridCol w:w="720"/>
      </w:tblGrid>
      <w:tr w:rsidR="00DF4D7F" w:rsidTr="00DA67AA">
        <w:trPr>
          <w:jc w:val="center"/>
        </w:trPr>
        <w:tc>
          <w:tcPr>
            <w:tcW w:w="3053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73518965" wp14:editId="1A10DC35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2B387A" w:rsidP="00937C04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چک لیست </w:t>
            </w:r>
            <w:r w:rsidR="00937C04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طب انتقال خون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DA67AA">
        <w:trPr>
          <w:jc w:val="center"/>
        </w:trPr>
        <w:tc>
          <w:tcPr>
            <w:tcW w:w="3053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DA67AA">
        <w:trPr>
          <w:jc w:val="center"/>
        </w:trPr>
        <w:tc>
          <w:tcPr>
            <w:tcW w:w="11737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DA67AA">
        <w:trPr>
          <w:jc w:val="center"/>
        </w:trPr>
        <w:tc>
          <w:tcPr>
            <w:tcW w:w="11737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DA67AA">
        <w:trPr>
          <w:jc w:val="center"/>
        </w:trPr>
        <w:tc>
          <w:tcPr>
            <w:tcW w:w="11737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DA67A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DA67AA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290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DA67AA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290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DA67AA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290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DA67AA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90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ماشین مخصوص حمل و نقل خون و فراورده ها از مرکز بخش سازمان انتقال خون به بیمارستان استفاده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حمل و نقل خون و فراورده های خونی توسط افراد آموزش دیده دارای کارت یا گواهی صادر شده دارای اعتبار از سازمان انتقال خون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B13366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از محفظه های مخصوص حمل و نقل </w:t>
            </w:r>
            <w:r w:rsidR="00DA67AA">
              <w:rPr>
                <w:rFonts w:ascii="Calibri" w:hAnsi="Calibri" w:cs="B Nazanin" w:hint="cs"/>
                <w:color w:val="000000"/>
                <w:rtl/>
              </w:rPr>
              <w:t>ثبت کننده دما در باکس های حاوی کیسه های خون در زمان حمل از سازمان به بیمارستان استفاده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دمای فراورده در هنگام تحویل در بانک خون ثبت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فراورده های خون از بانک خون به بخش های بیمارستان با باکس های جداگانه و ظرف درپوش دار دارای دستگیره صورت می گیرد.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چیدمان کیسه های خون در یخچال به ترتیب تا</w:t>
            </w:r>
            <w:r w:rsidR="00B13366">
              <w:rPr>
                <w:rFonts w:ascii="Calibri" w:hAnsi="Calibri" w:cs="B Nazanin" w:hint="cs"/>
                <w:color w:val="000000"/>
                <w:rtl/>
              </w:rPr>
              <w:t>ریخ انقضاء تنظیم و مصرف می گردد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چیدمان فراورده های پلاسمایی منجمد و کرایو در یخچال به ترتیب تاریخ انقضاء تنظیم و مصرف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کنترل روزانه خون و فراورده های خونی از نظر تاریخ انقضاء صورت می گیرد.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سیستم هشدار یخچال مخصوص بانک خون با اعلام هشدار کمتر از 5/2 و بیشتر از 5/5 درجه سانتی گراد تنظیم شده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پلاکت ها در دمای 24-20 در جه سانتی گراد با تکان آرام و با استفاده از روتاتور نگهداری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سیستم هشدار دهنده شنیداری (آلارم) برای اعلام دمای خارج از محدوده مجاز وجود دارد.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سیستم هشدار دهنده فریزر مخصوص بانک خون در دمای بیشتر از 21 درجه سانتی گراد تنظیم شده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ذوب پلاسما مطابق دستورالعمل سازمان انتقال خون با استفاده از دستگاه ذوب پلاسما یا بن ماری مستقل از آزمایشگاه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B13366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</w:t>
            </w:r>
            <w:r w:rsidR="00DA67AA">
              <w:rPr>
                <w:rFonts w:ascii="Calibri" w:hAnsi="Calibri" w:cs="B Nazanin" w:hint="cs"/>
                <w:color w:val="000000"/>
                <w:rtl/>
              </w:rPr>
              <w:t>چسب نمونه های آزمایش بانک خون حداقل با شناسه نام و نام خانوادگی، نام پدر، شماره انحصاری رایانه ای بیمار، نام بخش، ساعت و تاریخ نمونه گیری، نام نمونه گیر انجام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بر چسب کیسه های خون با اطلاعات نام و نام خانوادگی، نام پدر، کد انحصاری رایانه ای بیمار، وضعیت سازگاری، گروه خون و </w:t>
            </w:r>
            <w:proofErr w:type="spellStart"/>
            <w:r w:rsidRPr="00B13366">
              <w:rPr>
                <w:rFonts w:asciiTheme="majorBidi" w:hAnsiTheme="majorBidi" w:cstheme="majorBidi"/>
                <w:color w:val="000000"/>
              </w:rPr>
              <w:t>rh</w:t>
            </w:r>
            <w:proofErr w:type="spellEnd"/>
            <w:r>
              <w:rPr>
                <w:rFonts w:ascii="Calibri" w:hAnsi="Calibri" w:cs="B Nazanin" w:hint="cs"/>
                <w:color w:val="000000"/>
                <w:rtl/>
              </w:rPr>
              <w:t xml:space="preserve"> ، نام بخش مصرف کننده بصورت خوانا درج شده است.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DA67AA" w:rsidTr="0091512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290" w:type="dxa"/>
            <w:gridSpan w:val="3"/>
            <w:shd w:val="clear" w:color="auto" w:fill="FFFFFF" w:themeFill="background1"/>
            <w:vAlign w:val="center"/>
          </w:tcPr>
          <w:p w:rsidR="00DA67AA" w:rsidRDefault="00DA67AA" w:rsidP="00B13366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بیمارستان دارای گواهی استقرار نظام مراقبت از خون از سازمان انتقال خون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A67AA" w:rsidRDefault="00DA67AA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DA67AA">
        <w:trPr>
          <w:jc w:val="center"/>
        </w:trPr>
        <w:tc>
          <w:tcPr>
            <w:tcW w:w="8003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91512B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43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A67AA">
        <w:trPr>
          <w:jc w:val="center"/>
        </w:trPr>
        <w:tc>
          <w:tcPr>
            <w:tcW w:w="8003" w:type="dxa"/>
            <w:gridSpan w:val="4"/>
            <w:shd w:val="clear" w:color="auto" w:fill="D6E3BC" w:themeFill="accent3" w:themeFillTint="66"/>
            <w:vAlign w:val="center"/>
          </w:tcPr>
          <w:p w:rsidR="00204D79" w:rsidRDefault="0091512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623AC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129=3*43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A67AA">
        <w:trPr>
          <w:jc w:val="center"/>
        </w:trPr>
        <w:tc>
          <w:tcPr>
            <w:tcW w:w="8003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A7047"/>
    <w:rsid w:val="001E761C"/>
    <w:rsid w:val="00204D79"/>
    <w:rsid w:val="002466A7"/>
    <w:rsid w:val="002B387A"/>
    <w:rsid w:val="00427614"/>
    <w:rsid w:val="00501808"/>
    <w:rsid w:val="00617DC1"/>
    <w:rsid w:val="00623AC9"/>
    <w:rsid w:val="00630470"/>
    <w:rsid w:val="00681F0D"/>
    <w:rsid w:val="007C2238"/>
    <w:rsid w:val="007C7C07"/>
    <w:rsid w:val="008A4ABE"/>
    <w:rsid w:val="00903C04"/>
    <w:rsid w:val="0091512B"/>
    <w:rsid w:val="00937C04"/>
    <w:rsid w:val="00973C53"/>
    <w:rsid w:val="00A36E5B"/>
    <w:rsid w:val="00AF0A5B"/>
    <w:rsid w:val="00B13366"/>
    <w:rsid w:val="00D810D4"/>
    <w:rsid w:val="00DA67AA"/>
    <w:rsid w:val="00DF4D7F"/>
    <w:rsid w:val="00E11E22"/>
    <w:rsid w:val="00EB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11</cp:revision>
  <dcterms:created xsi:type="dcterms:W3CDTF">2025-10-07T07:57:00Z</dcterms:created>
  <dcterms:modified xsi:type="dcterms:W3CDTF">2025-12-10T08:48:00Z</dcterms:modified>
</cp:coreProperties>
</file>